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2A" w:rsidRPr="00B8622A" w:rsidRDefault="00B8622A" w:rsidP="00B8622A">
      <w:pPr>
        <w:widowControl/>
        <w:rPr>
          <w:rFonts w:ascii="黑体" w:eastAsia="黑体" w:hAnsi="黑体" w:cs="微软简标宋"/>
          <w:color w:val="000000"/>
          <w:kern w:val="0"/>
          <w:sz w:val="32"/>
          <w:szCs w:val="44"/>
        </w:rPr>
      </w:pPr>
      <w:r w:rsidRPr="00B8622A">
        <w:rPr>
          <w:rFonts w:ascii="黑体" w:eastAsia="黑体" w:hAnsi="黑体" w:cs="微软简标宋" w:hint="eastAsia"/>
          <w:color w:val="000000"/>
          <w:kern w:val="0"/>
          <w:sz w:val="32"/>
          <w:szCs w:val="44"/>
        </w:rPr>
        <w:t>附件</w:t>
      </w:r>
      <w:r w:rsidR="00613236">
        <w:rPr>
          <w:rFonts w:ascii="黑体" w:eastAsia="黑体" w:hAnsi="黑体" w:cs="微软简标宋" w:hint="eastAsia"/>
          <w:color w:val="000000"/>
          <w:kern w:val="0"/>
          <w:sz w:val="32"/>
          <w:szCs w:val="44"/>
        </w:rPr>
        <w:t>3</w:t>
      </w:r>
    </w:p>
    <w:p w:rsidR="004F1623" w:rsidRDefault="00F73FBF" w:rsidP="00B8622A">
      <w:pPr>
        <w:widowControl/>
        <w:spacing w:line="520" w:lineRule="exact"/>
        <w:jc w:val="center"/>
        <w:rPr>
          <w:rFonts w:ascii="微软简标宋" w:eastAsia="微软简标宋" w:hAnsi="微软简标宋" w:cs="微软简标宋"/>
          <w:color w:val="000000"/>
          <w:kern w:val="0"/>
          <w:sz w:val="44"/>
          <w:szCs w:val="44"/>
        </w:rPr>
      </w:pPr>
      <w:r>
        <w:rPr>
          <w:rFonts w:ascii="微软简标宋" w:eastAsia="微软简标宋" w:hAnsi="微软简标宋" w:cs="微软简标宋" w:hint="eastAsia"/>
          <w:color w:val="000000"/>
          <w:kern w:val="0"/>
          <w:sz w:val="44"/>
          <w:szCs w:val="44"/>
        </w:rPr>
        <w:t>武汉市法院系统202</w:t>
      </w:r>
      <w:r w:rsidR="005A7F7B">
        <w:rPr>
          <w:rFonts w:ascii="微软简标宋" w:eastAsia="微软简标宋" w:hAnsi="微软简标宋" w:cs="微软简标宋" w:hint="eastAsia"/>
          <w:color w:val="000000"/>
          <w:kern w:val="0"/>
          <w:sz w:val="44"/>
          <w:szCs w:val="44"/>
        </w:rPr>
        <w:t>3</w:t>
      </w:r>
      <w:r>
        <w:rPr>
          <w:rFonts w:ascii="微软简标宋" w:eastAsia="微软简标宋" w:hAnsi="微软简标宋" w:cs="微软简标宋" w:hint="eastAsia"/>
          <w:color w:val="000000"/>
          <w:kern w:val="0"/>
          <w:sz w:val="44"/>
          <w:szCs w:val="44"/>
        </w:rPr>
        <w:t>年度雇员制审判</w:t>
      </w:r>
    </w:p>
    <w:p w:rsidR="00277008" w:rsidRDefault="00F73FBF" w:rsidP="00B8622A">
      <w:pPr>
        <w:widowControl/>
        <w:spacing w:line="520" w:lineRule="exact"/>
        <w:jc w:val="center"/>
        <w:rPr>
          <w:rFonts w:ascii="微软简标宋" w:eastAsia="微软简标宋" w:hAnsi="微软简标宋" w:cs="微软简标宋"/>
          <w:color w:val="000000"/>
          <w:kern w:val="0"/>
          <w:sz w:val="44"/>
          <w:szCs w:val="44"/>
        </w:rPr>
      </w:pPr>
      <w:r>
        <w:rPr>
          <w:rFonts w:ascii="微软简标宋" w:eastAsia="微软简标宋" w:hAnsi="微软简标宋" w:cs="微软简标宋" w:hint="eastAsia"/>
          <w:color w:val="000000"/>
          <w:kern w:val="0"/>
          <w:sz w:val="44"/>
          <w:szCs w:val="44"/>
        </w:rPr>
        <w:t>辅助人员</w:t>
      </w:r>
      <w:r w:rsidR="005A7F7B">
        <w:rPr>
          <w:rFonts w:ascii="微软简标宋" w:eastAsia="微软简标宋" w:hAnsi="微软简标宋" w:cs="微软简标宋" w:hint="eastAsia"/>
          <w:color w:val="000000"/>
          <w:kern w:val="0"/>
          <w:sz w:val="44"/>
          <w:szCs w:val="44"/>
        </w:rPr>
        <w:t>招聘笔试</w:t>
      </w:r>
      <w:r w:rsidR="00E01BD8" w:rsidRPr="00E01BD8">
        <w:rPr>
          <w:rFonts w:ascii="微软简标宋" w:eastAsia="微软简标宋" w:hAnsi="微软简标宋" w:cs="微软简标宋" w:hint="eastAsia"/>
          <w:color w:val="000000"/>
          <w:kern w:val="0"/>
          <w:sz w:val="44"/>
          <w:szCs w:val="44"/>
        </w:rPr>
        <w:t>职位取消、核减情况</w:t>
      </w:r>
    </w:p>
    <w:p w:rsidR="00277008" w:rsidRDefault="00277008" w:rsidP="00B8622A">
      <w:pPr>
        <w:widowControl/>
        <w:spacing w:line="520" w:lineRule="exact"/>
        <w:ind w:firstLine="645"/>
        <w:jc w:val="left"/>
        <w:rPr>
          <w:rFonts w:ascii="宋体" w:eastAsia="宋体" w:hAnsi="宋体" w:cs="Arial"/>
          <w:color w:val="000000"/>
          <w:kern w:val="0"/>
          <w:sz w:val="32"/>
          <w:szCs w:val="32"/>
        </w:rPr>
      </w:pPr>
    </w:p>
    <w:p w:rsidR="00E01BD8" w:rsidRPr="00E01BD8" w:rsidRDefault="00E01BD8" w:rsidP="00B8622A">
      <w:pPr>
        <w:spacing w:line="520" w:lineRule="exact"/>
        <w:ind w:firstLine="645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E01BD8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一、因资格复审人员达不到最低1:2竞争比例（定向职位达不到最低1:1.5），以下职位被取消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：</w:t>
      </w:r>
    </w:p>
    <w:p w:rsidR="00E01BD8" w:rsidRDefault="00E01BD8" w:rsidP="00B8622A">
      <w:pPr>
        <w:spacing w:line="520" w:lineRule="exact"/>
        <w:ind w:firstLine="645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1.武汉市汉阳区人民法院</w:t>
      </w:r>
      <w:r w:rsidRPr="00FC55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雇员制司法警务辅助人员岗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（职位代码：</w:t>
      </w:r>
      <w:r w:rsidRPr="008155E5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503），取消4名招录计划。</w:t>
      </w:r>
    </w:p>
    <w:p w:rsidR="00E01BD8" w:rsidRDefault="00E01BD8" w:rsidP="00B8622A">
      <w:pPr>
        <w:spacing w:line="520" w:lineRule="exact"/>
        <w:ind w:firstLine="645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2.武汉市武昌区人民法院</w:t>
      </w:r>
      <w:r w:rsidRPr="00FC55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雇员制司法警务辅助人员岗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（职位代码：</w:t>
      </w:r>
      <w:r w:rsidRPr="008155E5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602），取消3名招录计划。</w:t>
      </w:r>
    </w:p>
    <w:p w:rsidR="00E01BD8" w:rsidRDefault="00E01BD8" w:rsidP="00B8622A">
      <w:pPr>
        <w:spacing w:line="520" w:lineRule="exact"/>
        <w:ind w:firstLine="645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3.武汉市青山区人民法院</w:t>
      </w:r>
      <w:r w:rsidRPr="00FC55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雇员制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书记员岗2（职位代码：</w:t>
      </w:r>
      <w:r w:rsidRPr="008155E5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702，定向职位），取消1名招录计划。</w:t>
      </w:r>
    </w:p>
    <w:p w:rsidR="00E01BD8" w:rsidRPr="00E01BD8" w:rsidRDefault="00E01BD8" w:rsidP="00B8622A">
      <w:pPr>
        <w:spacing w:line="520" w:lineRule="exact"/>
        <w:ind w:firstLine="645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E01BD8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二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、</w:t>
      </w:r>
      <w:r w:rsidRPr="00E01BD8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因资格复审人员达不到最低1:2竞争比例（定向职位达不到最低1:1.5）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，以下职位被</w:t>
      </w:r>
      <w:r w:rsidRPr="00E01BD8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核减</w:t>
      </w: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：</w:t>
      </w:r>
    </w:p>
    <w:p w:rsidR="00E01BD8" w:rsidRDefault="00E01BD8" w:rsidP="00B8622A">
      <w:pPr>
        <w:spacing w:line="520" w:lineRule="exact"/>
        <w:ind w:firstLine="645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1.武汉市中级人民法院雇员制书记员岗3（职位代码：</w:t>
      </w:r>
      <w:r w:rsidRPr="008155E5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020103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，定向职位），核减1名招录计划，招录数量调整为2。</w:t>
      </w:r>
    </w:p>
    <w:p w:rsidR="00E01BD8" w:rsidRDefault="00E01BD8" w:rsidP="00B8622A">
      <w:pPr>
        <w:spacing w:line="520" w:lineRule="exact"/>
        <w:ind w:firstLine="645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2.武汉市江岸区人民法院雇员制书记员岗2（职位代码：</w:t>
      </w:r>
      <w:r w:rsidRPr="008155E5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202，定向职位），核减1名招录计划，招录数量调整为2。</w:t>
      </w:r>
    </w:p>
    <w:p w:rsidR="00E01BD8" w:rsidRDefault="00E01BD8" w:rsidP="00B8622A">
      <w:pPr>
        <w:spacing w:line="520" w:lineRule="exact"/>
        <w:ind w:firstLine="645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3.武汉市江汉区人民法院雇员制书记员岗3（职位代码：</w:t>
      </w:r>
      <w:r w:rsidRPr="008155E5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303，定向职位），核减1名招录计划，招录数量调整为1。</w:t>
      </w:r>
    </w:p>
    <w:p w:rsidR="00656412" w:rsidRDefault="00E01BD8" w:rsidP="00656412">
      <w:pPr>
        <w:spacing w:line="520" w:lineRule="exact"/>
        <w:ind w:firstLine="645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4.武汉市汉阳区人民法院雇员制书记员岗1（职位代码：</w:t>
      </w:r>
      <w:r w:rsidRPr="008155E5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501，定向职位），核减2名招录计划，招录数量调整为2。</w:t>
      </w:r>
    </w:p>
    <w:p w:rsidR="0084159C" w:rsidRDefault="00E01BD8" w:rsidP="00656412">
      <w:pPr>
        <w:spacing w:line="520" w:lineRule="exact"/>
        <w:ind w:firstLine="645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5.武汉市黄陂区人民法院雇员制书记员岗2（职位代码：</w:t>
      </w:r>
      <w:r w:rsidRPr="008155E5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1301，定向职位），核减2名招录计划，招录数量调整为1。</w:t>
      </w:r>
    </w:p>
    <w:sectPr w:rsidR="0084159C" w:rsidSect="00917DA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E51" w:rsidRDefault="00D76E51" w:rsidP="005A7F7B">
      <w:r>
        <w:separator/>
      </w:r>
    </w:p>
  </w:endnote>
  <w:endnote w:type="continuationSeparator" w:id="1">
    <w:p w:rsidR="00D76E51" w:rsidRDefault="00D76E51" w:rsidP="005A7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E51" w:rsidRDefault="00D76E51" w:rsidP="005A7F7B">
      <w:r>
        <w:separator/>
      </w:r>
    </w:p>
  </w:footnote>
  <w:footnote w:type="continuationSeparator" w:id="1">
    <w:p w:rsidR="00D76E51" w:rsidRDefault="00D76E51" w:rsidP="005A7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4238C6"/>
    <w:rsid w:val="000A678E"/>
    <w:rsid w:val="000C1619"/>
    <w:rsid w:val="00115AEB"/>
    <w:rsid w:val="00210E99"/>
    <w:rsid w:val="002244EC"/>
    <w:rsid w:val="0026144B"/>
    <w:rsid w:val="00277008"/>
    <w:rsid w:val="002D2302"/>
    <w:rsid w:val="002E5F8C"/>
    <w:rsid w:val="00332E3A"/>
    <w:rsid w:val="004238C6"/>
    <w:rsid w:val="00465BFD"/>
    <w:rsid w:val="004F1623"/>
    <w:rsid w:val="00537A13"/>
    <w:rsid w:val="005A7F7B"/>
    <w:rsid w:val="00613236"/>
    <w:rsid w:val="00656412"/>
    <w:rsid w:val="006D1330"/>
    <w:rsid w:val="006E5FC9"/>
    <w:rsid w:val="00780E48"/>
    <w:rsid w:val="007D168B"/>
    <w:rsid w:val="008155E5"/>
    <w:rsid w:val="008259CF"/>
    <w:rsid w:val="0084159C"/>
    <w:rsid w:val="008B3360"/>
    <w:rsid w:val="00917DA7"/>
    <w:rsid w:val="00924E01"/>
    <w:rsid w:val="0099433D"/>
    <w:rsid w:val="009A440B"/>
    <w:rsid w:val="00A722C8"/>
    <w:rsid w:val="00A94784"/>
    <w:rsid w:val="00AC53A4"/>
    <w:rsid w:val="00B8622A"/>
    <w:rsid w:val="00C301BD"/>
    <w:rsid w:val="00CD03A4"/>
    <w:rsid w:val="00D76E51"/>
    <w:rsid w:val="00E01BD8"/>
    <w:rsid w:val="00F73FBF"/>
    <w:rsid w:val="00FC05B6"/>
    <w:rsid w:val="00FC5567"/>
    <w:rsid w:val="00FE5A0B"/>
    <w:rsid w:val="132562BE"/>
    <w:rsid w:val="1626380B"/>
    <w:rsid w:val="26A92D5E"/>
    <w:rsid w:val="27A67167"/>
    <w:rsid w:val="2A3B6339"/>
    <w:rsid w:val="36B6311F"/>
    <w:rsid w:val="3B643C62"/>
    <w:rsid w:val="42A76577"/>
    <w:rsid w:val="532C4DDD"/>
    <w:rsid w:val="58AC74D6"/>
    <w:rsid w:val="7DBD1556"/>
    <w:rsid w:val="7E875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2770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sid w:val="00277008"/>
    <w:rPr>
      <w:color w:val="0000FF"/>
      <w:u w:val="single"/>
    </w:rPr>
  </w:style>
  <w:style w:type="character" w:customStyle="1" w:styleId="size">
    <w:name w:val="size"/>
    <w:basedOn w:val="a0"/>
    <w:qFormat/>
    <w:rsid w:val="00277008"/>
  </w:style>
  <w:style w:type="paragraph" w:styleId="a5">
    <w:name w:val="header"/>
    <w:basedOn w:val="a"/>
    <w:link w:val="Char"/>
    <w:uiPriority w:val="99"/>
    <w:semiHidden/>
    <w:unhideWhenUsed/>
    <w:rsid w:val="005A7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A7F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A7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A7F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dell</cp:lastModifiedBy>
  <cp:revision>28</cp:revision>
  <cp:lastPrinted>2023-07-13T04:27:00Z</cp:lastPrinted>
  <dcterms:created xsi:type="dcterms:W3CDTF">2020-08-25T00:09:00Z</dcterms:created>
  <dcterms:modified xsi:type="dcterms:W3CDTF">2023-07-13T04:31:00Z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